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26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4465"/>
        <w:gridCol w:w="4960"/>
      </w:tblGrid>
      <w:tr>
        <w:trPr>
          <w:trHeight w:val="755" w:hRule="atLeast"/>
        </w:trPr>
        <w:tc>
          <w:tcPr>
            <w:tcW w:w="446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60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 января 2019 г. № 16</w:t>
            </w:r>
          </w:p>
        </w:tc>
      </w:tr>
    </w:tbl>
    <w:p>
      <w:pPr>
        <w:pStyle w:val="Normal"/>
        <w:spacing w:lineRule="exact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exact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формирования и ведения реестра мест (площадок)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накопления твердых коммунальных отходов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территории Шпаковского района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231F20"/>
          <w:sz w:val="28"/>
          <w:szCs w:val="28"/>
          <w:highlight w:val="white"/>
        </w:rPr>
      </w:pPr>
      <w:r>
        <w:rPr>
          <w:rFonts w:ascii="Times New Roman" w:hAnsi="Times New Roman"/>
          <w:color w:val="231F20"/>
          <w:sz w:val="28"/>
          <w:szCs w:val="28"/>
          <w:shd w:fill="FFFFFF" w:val="clear"/>
        </w:rPr>
        <w:t xml:space="preserve">1. Реестр мест (площадок) накопления твердых коммунальных отходов (далее – ТКО) представляет собой базу данных о местах (площадках) накопления твердых коммунальных отходов.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231F20"/>
          <w:sz w:val="28"/>
          <w:szCs w:val="28"/>
          <w:highlight w:val="white"/>
        </w:rPr>
      </w:pPr>
      <w:r>
        <w:rPr>
          <w:rFonts w:ascii="Times New Roman" w:hAnsi="Times New Roman"/>
          <w:color w:val="231F2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  <w:shd w:fill="FFFFFF" w:val="clear"/>
        </w:rPr>
        <w:t>2. Реестр ведется уполномоченным органом на бумажном носителе и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231F20"/>
          <w:sz w:val="28"/>
          <w:szCs w:val="28"/>
          <w:highlight w:val="white"/>
        </w:rPr>
      </w:pPr>
      <w:r>
        <w:rPr>
          <w:rFonts w:ascii="Times New Roman" w:hAnsi="Times New Roman"/>
          <w:color w:val="231F2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  <w:shd w:fill="FFFFFF" w:val="clear"/>
        </w:rPr>
        <w:t>3. В течение 10 рабочих дней со дня внесения в реестр сведений о создании места (площадки) накопления ТКО такие сведения размещаются уполномоченным органом на его официальном сайте в сети «Интернет», а при его отсутствии - на официальном сайте органа исполнительной власти субъекта РФ, являющегося стороной соглашения об организации деятельности по обращению с ТКО с региональным оператором. Указанные сведения должны быть доступны для ознакомления неограниченному кругу лиц без взимания платы.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Сведения из реестра размещаются на официальном сайте уполномоченного органа в информационно-телекоммуникационной сети «Интернет»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Реестр ведется на государственном языке Российской Федерации.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В соответствии с пунктом 5 статьи 134 Федерального закона от        24 июня 1998 г. № 89-ФЗ «Об отходах производства и потребления» реестр должен включать в себя следующие разделы: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данные о нахождении мест (площадок) накопления твердых коммунальных отходов;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данные о технических характеристиках мест (площадок) накопления твердых коммунальных отходов;</w:t>
      </w:r>
    </w:p>
    <w:p>
      <w:pPr>
        <w:sectPr>
          <w:type w:val="nextPage"/>
          <w:pgSz w:w="11906" w:h="16838"/>
          <w:pgMar w:left="1985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данные о собственниках мест (площадок) накопления твердых коммунальных отходов;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Раздел «Данные о нахождении мест (площадок) накопления твердых коммунальных отходов» содержит сведения о почтовом адресе и (или) географических координатах мест (площадок) накопления твердых коммунальных отходов, а так же схему размещения мест (площадок) накопления твердых коммунальных отходов.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>
      <w:pPr>
        <w:pStyle w:val="NormalWeb"/>
        <w:pBdr/>
        <w:spacing w:beforeAutospacing="0" w:before="0" w:afterAutospacing="0" w:after="0"/>
        <w:ind w:firstLine="709"/>
        <w:jc w:val="both"/>
        <w:rPr/>
        <w:framePr w:w="13924" w:h="966" w:x="0" w:y="152" w:wrap="auto" w:vAnchor="text" w:hAnchor="margin" w:hRule="exact"/>
      </w:pPr>
      <w:r>
        <w:rPr>
          <w:color w:val="000000"/>
          <w:sz w:val="28"/>
          <w:szCs w:val="28"/>
        </w:rPr>
        <w:t>8. Раздел «Данные о технических характеристиках мест (площадок) накопления твердых коммунальных отходов» содержит сведения об используемом покрытии, площади, количестве размещенных контейнеров с указанием их объема.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pBdr/>
        <w:spacing w:beforeAutospacing="0" w:before="0" w:afterAutospacing="0" w:after="0"/>
        <w:ind w:firstLine="709"/>
        <w:jc w:val="both"/>
        <w:rPr/>
        <w:framePr w:w="13783" w:h="2576" w:x="0" w:y="152" w:wrap="auto" w:vAnchor="text" w:hAnchor="margin" w:hRule="exact"/>
      </w:pPr>
      <w:r>
        <w:rPr>
          <w:color w:val="000000"/>
          <w:sz w:val="28"/>
          <w:szCs w:val="28"/>
        </w:rPr>
        <w:t>9. Раздел «Данные о собственниках мест (площадок) накопления твердых коммунальных отходов» содержит сведения: для юридических лиц - полное наименование и основной государственный регистрационный номер записи в Едином государственном реестре юридических лиц, адрес его фактического нахождения;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адрес;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 содержит сведения об одном или нескольких объектах капитального строительства, территории (части территории) поселения, осуществляя деятельность на которых у физических и юридических лиц образуются твердые коммунальные отходы, которые складируются в соответствующих местах (на площадках) накопления твердых коммунальных отходов.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В случае, если место (площадка) накопления твердых коммунальных отходов создано органом местного самоуправления, сведения о таком месте (площадке) накопления твердых коммунальных отходов подлежат включению уполномоченным органов в реестр срок не позднее 3 рабочих дней со дня принятия решения о его создании.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Лицо, создавшее место (площадку) накопления твердых коммунальных отходов, направляет в уполномоченный орган: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заявку о включении сведений о месте (площадке) накопления в реестр согласно форме, установленной уполномоченным органом;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копии документов, подтверждающие право собственности на место (площадку) накопления твердых коммунальных отходов.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Рассмотрение документов, предусмотренных пунктом 13 настоящих Правил, осуществляется уполномоченным органом в течение 10 рабочих дней с даты их получения.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 По результатам рассмотрения заявки о включении сведений о месте (площадке) накопления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Решение об отказе во включении сведений в реестр принимается в следующих случаях: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наличие в заявке о включении сведений о месте (площадке) накопления в реестр и прилагаемых к ней документах недостоверной информации;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отсутствие согласования уполномоченным органом создания места (площадки) накопления твердых коммунальных отходов.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 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 Уполномоченный орган уведомляет лицо, указанное в пункте 20 настоящих Правил, о принятом решении в течение 3 рабочих дней с даты его принятия.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 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пунктами 11 - 18 настоящих Правил.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 Лицо, указанное в пункте 13 настоящих Правил, обязано сообщать в уполномоченный орган о любых изменениях сведений, содержащихся в реестре, в срок не позднее пяти рабочих дней со дня наступления таких изменений путем направления соответствующего письменного извещения на бумажном носителе.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 Нарушение требований настоящих Правил влечет ответственность в соответствии с законодательством Российской Федерации.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pBdr>
          <w:bottom w:val="single" w:sz="8" w:space="2" w:color="000000"/>
        </w:pBdr>
        <w:tabs>
          <w:tab w:val="clear" w:pos="708"/>
          <w:tab w:val="left" w:pos="0" w:leader="none"/>
        </w:tabs>
        <w:spacing w:lineRule="exact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widowControl w:val="false"/>
        <w:spacing w:lineRule="exact" w:line="240"/>
        <w:jc w:val="right"/>
        <w:rPr/>
      </w:pPr>
      <w:r>
        <w:rPr/>
        <w:t xml:space="preserve">                                                                                           </w:t>
      </w:r>
      <w:r>
        <w:rPr/>
        <w:t xml:space="preserve">Главе Шпаковского </w:t>
      </w:r>
    </w:p>
    <w:p>
      <w:pPr>
        <w:pStyle w:val="Normal"/>
        <w:widowControl w:val="false"/>
        <w:spacing w:lineRule="exact" w:line="240"/>
        <w:jc w:val="right"/>
        <w:rPr/>
      </w:pPr>
      <w:r>
        <w:rPr/>
        <w:t xml:space="preserve">                                                                                           </w:t>
      </w:r>
      <w:r>
        <w:rPr/>
        <w:t xml:space="preserve">муниципального района  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                                                     </w:t>
      </w:r>
      <w:r>
        <w:rPr/>
        <w:t xml:space="preserve">_______________________ </w:t>
      </w:r>
    </w:p>
    <w:p>
      <w:pPr>
        <w:pStyle w:val="Normal"/>
        <w:widowControl w:val="false"/>
        <w:spacing w:lineRule="exact" w:line="240"/>
        <w:jc w:val="right"/>
        <w:rPr/>
      </w:pPr>
      <w:r>
        <w:rPr/>
      </w:r>
    </w:p>
    <w:p>
      <w:pPr>
        <w:pStyle w:val="Normal"/>
        <w:ind w:left="6521" w:hanging="142"/>
        <w:jc w:val="right"/>
        <w:rPr/>
      </w:pPr>
      <w:r>
        <w:rPr/>
        <w:t>от ____________________</w:t>
      </w:r>
    </w:p>
    <w:p>
      <w:pPr>
        <w:pStyle w:val="Normal"/>
        <w:widowControl w:val="false"/>
        <w:spacing w:lineRule="exact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exact" w:line="240"/>
        <w:jc w:val="center"/>
        <w:rPr/>
      </w:pPr>
      <w:r>
        <w:rPr/>
        <w:t>ЗАЯВКА</w:t>
      </w:r>
    </w:p>
    <w:p>
      <w:pPr>
        <w:pStyle w:val="Normal"/>
        <w:widowControl w:val="false"/>
        <w:spacing w:lineRule="exact" w:line="240"/>
        <w:jc w:val="center"/>
        <w:rPr/>
      </w:pPr>
      <w:r>
        <w:rPr/>
      </w:r>
    </w:p>
    <w:p>
      <w:pPr>
        <w:pStyle w:val="Normal"/>
        <w:widowControl w:val="false"/>
        <w:spacing w:lineRule="exact" w:line="240"/>
        <w:jc w:val="center"/>
        <w:rPr/>
      </w:pPr>
      <w:r>
        <w:rPr/>
        <w:t xml:space="preserve"> </w:t>
      </w:r>
      <w:r>
        <w:rPr/>
        <w:t>о согласовании с администрацией Шпаковского муниципального района создания места (площадки) накопления твёрдых коммунальных отходов на территории поселения Шпаковского района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ind w:right="-73" w:firstLine="708"/>
        <w:jc w:val="both"/>
        <w:rPr/>
      </w:pPr>
      <w:r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>
        <w:rPr>
          <w:sz w:val="24"/>
          <w:szCs w:val="24"/>
        </w:rPr>
        <w:t>места (площадки) накопления твёрдых коммунальных отходов на территории Шпаковского района:</w:t>
      </w:r>
    </w:p>
    <w:p>
      <w:pPr>
        <w:pStyle w:val="Normal"/>
        <w:widowControl w:val="false"/>
        <w:ind w:left="-44" w:right="-73" w:firstLine="752"/>
        <w:jc w:val="both"/>
        <w:rPr>
          <w:sz w:val="24"/>
          <w:szCs w:val="24"/>
        </w:rPr>
      </w:pPr>
      <w:r>
        <w:rPr>
          <w:sz w:val="24"/>
          <w:szCs w:val="24"/>
        </w:rPr>
        <w:t>1.</w:t>
        <w:tab/>
        <w:t>Данные о предполагаемом нахождении места (площадки) накопления ТКО:</w:t>
      </w:r>
    </w:p>
    <w:p>
      <w:pPr>
        <w:pStyle w:val="Normal"/>
        <w:widowControl w:val="false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1.1.</w:t>
        <w:tab/>
        <w:t>Адрес:_______________________________________________________</w:t>
      </w:r>
    </w:p>
    <w:p>
      <w:pPr>
        <w:pStyle w:val="Normal"/>
        <w:widowControl w:val="false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1.2.</w:t>
        <w:tab/>
        <w:t>Географические координаты:___________________________________</w:t>
      </w:r>
    </w:p>
    <w:p>
      <w:pPr>
        <w:pStyle w:val="Normal"/>
        <w:widowControl w:val="false"/>
        <w:ind w:left="-66" w:right="-52" w:firstLine="774"/>
        <w:jc w:val="both"/>
        <w:rPr/>
      </w:pPr>
      <w:r>
        <w:rPr>
          <w:rFonts w:eastAsia="Calibri"/>
          <w:sz w:val="24"/>
          <w:szCs w:val="24"/>
          <w:lang w:eastAsia="en-US"/>
        </w:rPr>
        <w:t>2.</w:t>
        <w:tab/>
      </w:r>
      <w:r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>
      <w:pPr>
        <w:pStyle w:val="Normal"/>
        <w:widowControl w:val="false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2.1.</w:t>
        <w:tab/>
        <w:t>покрытие:____________________________________________________</w:t>
      </w:r>
    </w:p>
    <w:p>
      <w:pPr>
        <w:pStyle w:val="Normal"/>
        <w:widowControl w:val="false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2.2.</w:t>
        <w:tab/>
        <w:t>площадь:____________________________________________________</w:t>
      </w:r>
    </w:p>
    <w:p>
      <w:pPr>
        <w:pStyle w:val="Normal"/>
        <w:widowControl w:val="false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2.3.</w:t>
        <w:tab/>
        <w:t>количество планируемых к размещению контейнеров и бункеров с указанием их объема:_____________________________________________________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  <w:tab/>
        <w:t>Данные о собственнике планируемого места (площадки) накопления ТКО: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</w:t>
        <w:tab/>
        <w:t xml:space="preserve">для ЮЛ: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 xml:space="preserve">полное наименование:_________________________________________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 xml:space="preserve">ОГРН записи в ЕГРЮЛ:_______________________________________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фактический адрес:___________________________________________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</w:t>
        <w:tab/>
        <w:t xml:space="preserve">для ИП: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Ф.И.О.:______________________________________________________</w:t>
      </w:r>
    </w:p>
    <w:p>
      <w:pPr>
        <w:pStyle w:val="Normal"/>
        <w:ind w:left="708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 xml:space="preserve">ОГРН записи в ЕГРИП:________________________________________ </w:t>
      </w:r>
    </w:p>
    <w:p>
      <w:pPr>
        <w:pStyle w:val="Normal"/>
        <w:ind w:left="708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адрес регистрации по месту жительства:__________________________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</w:t>
        <w:tab/>
        <w:t xml:space="preserve">для ФЛ: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Ф.И.О.:______________________________________________________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серия, номер и дата выдачи паспорта или иного документа, удостоверяющего личность:______________________________________________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адрес регистрации по месту жительства:__________________________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контактные данные:___________________________________________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</w:t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заявке прилагается: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right="-1" w:hanging="0"/>
        <w:jc w:val="both"/>
        <w:rPr/>
      </w:pPr>
      <w:r>
        <w:rPr>
          <w:rFonts w:eastAsia="Calibri"/>
          <w:sz w:val="24"/>
          <w:szCs w:val="24"/>
          <w:lang w:eastAsia="en-US"/>
        </w:rPr>
        <w:t>1.</w:t>
        <w:tab/>
      </w:r>
      <w:r>
        <w:rPr>
          <w:sz w:val="24"/>
          <w:szCs w:val="24"/>
        </w:rPr>
        <w:t>Схема размещения места (площадки) накопления ТКО на карте масштаба 1:2000.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«___» ___________ 20__ года                                 _________________/ __________/</w:t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tabs>
          <w:tab w:val="clear" w:pos="708"/>
          <w:tab w:val="left" w:pos="6240" w:leader="none"/>
        </w:tabs>
        <w:jc w:val="center"/>
        <w:rPr/>
      </w:pPr>
      <w:r>
        <w:rPr/>
        <w:t>_______________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left="5954" w:hanging="425"/>
        <w:rPr/>
      </w:pPr>
      <w:r>
        <w:rPr/>
      </w:r>
    </w:p>
    <w:p>
      <w:pPr>
        <w:pStyle w:val="Normal"/>
        <w:widowControl w:val="false"/>
        <w:rPr/>
      </w:pPr>
      <w:r>
        <w:rPr/>
        <w:t xml:space="preserve">                                                                                     </w:t>
      </w:r>
    </w:p>
    <w:p>
      <w:pPr>
        <w:pStyle w:val="Normal"/>
        <w:widowControl w:val="false"/>
        <w:jc w:val="right"/>
        <w:rPr/>
      </w:pPr>
      <w:r>
        <w:rPr/>
        <w:t xml:space="preserve">      </w:t>
      </w:r>
      <w:r>
        <w:rPr/>
        <w:t xml:space="preserve">Главе Шпаковского 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                                                     </w:t>
      </w:r>
      <w:r>
        <w:rPr/>
        <w:t xml:space="preserve">муниципального района  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                                                      </w:t>
      </w:r>
      <w:r>
        <w:rPr/>
        <w:t>________________________</w:t>
      </w:r>
    </w:p>
    <w:p>
      <w:pPr>
        <w:pStyle w:val="Normal"/>
        <w:ind w:left="6521" w:hanging="142"/>
        <w:jc w:val="right"/>
        <w:rPr/>
      </w:pPr>
      <w:r>
        <w:rPr/>
        <w:t>от ______________________</w:t>
      </w:r>
    </w:p>
    <w:p>
      <w:pPr>
        <w:pStyle w:val="Normal"/>
        <w:ind w:left="7200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ind w:right="-2" w:hanging="0"/>
        <w:rPr/>
      </w:pPr>
      <w:r>
        <w:rPr/>
      </w:r>
    </w:p>
    <w:p>
      <w:pPr>
        <w:pStyle w:val="Normal"/>
        <w:widowControl w:val="false"/>
        <w:spacing w:lineRule="exact" w:line="240"/>
        <w:jc w:val="center"/>
        <w:rPr/>
      </w:pPr>
      <w:r>
        <w:rPr/>
      </w:r>
    </w:p>
    <w:p>
      <w:pPr>
        <w:pStyle w:val="Normal"/>
        <w:widowControl w:val="false"/>
        <w:spacing w:lineRule="exact" w:line="240"/>
        <w:jc w:val="center"/>
        <w:rPr/>
      </w:pPr>
      <w:r>
        <w:rPr/>
        <w:t xml:space="preserve">ЗАЯВКА </w:t>
      </w:r>
    </w:p>
    <w:p>
      <w:pPr>
        <w:pStyle w:val="Normal"/>
        <w:widowControl w:val="false"/>
        <w:spacing w:lineRule="exact" w:line="240"/>
        <w:jc w:val="center"/>
        <w:rPr/>
      </w:pPr>
      <w:r>
        <w:rPr/>
      </w:r>
    </w:p>
    <w:p>
      <w:pPr>
        <w:pStyle w:val="Normal"/>
        <w:widowControl w:val="false"/>
        <w:spacing w:lineRule="exact" w:line="240"/>
        <w:jc w:val="center"/>
        <w:rPr/>
      </w:pPr>
      <w:r>
        <w:rPr/>
        <w:t>для включения сведений о месте (площадке) накопления твёрдых коммунальных отходов в реестр на территории Шпаковского района</w:t>
      </w:r>
    </w:p>
    <w:p>
      <w:pPr>
        <w:pStyle w:val="Normal"/>
        <w:widowControl w:val="false"/>
        <w:ind w:right="-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rFonts w:eastAsia="Calibri"/>
          <w:sz w:val="24"/>
          <w:szCs w:val="24"/>
          <w:lang w:eastAsia="en-US"/>
        </w:rPr>
        <w:t xml:space="preserve">Прошу включить в Реестр </w:t>
      </w:r>
      <w:r>
        <w:rPr>
          <w:sz w:val="24"/>
          <w:szCs w:val="24"/>
        </w:rPr>
        <w:t>мест (площадок) накопления твёрдых коммунальных отходов на территории поселения Шпаковского района</w:t>
      </w:r>
      <w:r>
        <w:rPr>
          <w:rFonts w:eastAsia="Calibri"/>
          <w:sz w:val="24"/>
          <w:szCs w:val="24"/>
          <w:lang w:eastAsia="en-US"/>
        </w:rPr>
        <w:t xml:space="preserve"> место (площадку) </w:t>
      </w:r>
      <w:r>
        <w:rPr>
          <w:sz w:val="24"/>
          <w:szCs w:val="24"/>
        </w:rPr>
        <w:t>накопления твёрдых коммунальных отходов:</w:t>
      </w:r>
    </w:p>
    <w:p>
      <w:pPr>
        <w:pStyle w:val="Normal"/>
        <w:widowControl w:val="false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</w:t>
        <w:tab/>
        <w:t>Данные о нахождении места (площадки) накопления ТКО:</w:t>
      </w:r>
    </w:p>
    <w:p>
      <w:pPr>
        <w:pStyle w:val="Normal"/>
        <w:widowControl w:val="false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1.1.</w:t>
        <w:tab/>
        <w:t>Адрес:_______________________________________________________</w:t>
      </w:r>
    </w:p>
    <w:p>
      <w:pPr>
        <w:pStyle w:val="Normal"/>
        <w:widowControl w:val="false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1.2.</w:t>
        <w:tab/>
        <w:t>Географические координаты:___________________________________</w:t>
      </w:r>
    </w:p>
    <w:p>
      <w:pPr>
        <w:pStyle w:val="Normal"/>
        <w:widowControl w:val="false"/>
        <w:ind w:left="-66" w:right="-52" w:firstLine="774"/>
        <w:jc w:val="both"/>
        <w:rPr/>
      </w:pPr>
      <w:r>
        <w:rPr>
          <w:rFonts w:eastAsia="Calibri"/>
          <w:sz w:val="24"/>
          <w:szCs w:val="24"/>
          <w:lang w:eastAsia="en-US"/>
        </w:rPr>
        <w:t>2.</w:t>
        <w:tab/>
      </w:r>
      <w:r>
        <w:rPr>
          <w:sz w:val="24"/>
          <w:szCs w:val="24"/>
        </w:rPr>
        <w:t>Данные о технических характеристиках места (площадки) накопления ТКО:</w:t>
      </w:r>
    </w:p>
    <w:p>
      <w:pPr>
        <w:pStyle w:val="Normal"/>
        <w:widowControl w:val="false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2.1.</w:t>
        <w:tab/>
        <w:t>покрытие:____________________________________________________</w:t>
      </w:r>
    </w:p>
    <w:p>
      <w:pPr>
        <w:pStyle w:val="Normal"/>
        <w:widowControl w:val="false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2.2.</w:t>
        <w:tab/>
        <w:t>площадь:____________________________________________________</w:t>
      </w:r>
    </w:p>
    <w:p>
      <w:pPr>
        <w:pStyle w:val="Normal"/>
        <w:widowControl w:val="false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2.3.</w:t>
        <w:tab/>
        <w:t>количество размещенных и планируемых к размещению контейнеров и бункеров с указанием их объема:_________________________________________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  <w:tab/>
        <w:t>Данные о собственнике места (площадки) накопления ТКО: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</w:t>
        <w:tab/>
        <w:t xml:space="preserve">для ЮЛ: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 xml:space="preserve">полное наименование:_________________________________________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 xml:space="preserve">ОГРН записи в ЕГРЮЛ:_______________________________________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фактический адрес:___________________________________________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</w:t>
        <w:tab/>
        <w:t xml:space="preserve">для ИП: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Ф.И.О.:______________________________________________________</w:t>
      </w:r>
    </w:p>
    <w:p>
      <w:pPr>
        <w:pStyle w:val="Normal"/>
        <w:ind w:left="708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 xml:space="preserve">ОГРН записи в ЕГРИП:________________________________________ </w:t>
      </w:r>
    </w:p>
    <w:p>
      <w:pPr>
        <w:pStyle w:val="Normal"/>
        <w:ind w:left="708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адрес регистрации по месту жительства:__________________________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</w:t>
        <w:tab/>
        <w:t xml:space="preserve">для ФЛ: 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Ф.И.О.:______________________________________________________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серия, номер и дата выдачи паспорта или иного документа, удостоверяющего личность:______________________________________________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адрес регистрации по месту жительства:__________________________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  <w:tab/>
        <w:t>контактные данные:___________________________________________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  <w:tab/>
        <w:t>Данные об источниках образования ТКО, которые складируются в месте (на площадке) накопления ТКО:</w:t>
      </w:r>
    </w:p>
    <w:p>
      <w:pPr>
        <w:pStyle w:val="Normal"/>
        <w:ind w:firstLine="708"/>
        <w:jc w:val="both"/>
        <w:rPr/>
      </w:pPr>
      <w:r>
        <w:rPr>
          <w:rFonts w:eastAsia="Calibri"/>
          <w:sz w:val="24"/>
          <w:szCs w:val="24"/>
          <w:lang w:eastAsia="en-US"/>
        </w:rPr>
        <w:t>4.1.</w:t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ТКО:__________________________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заявке прилагается:</w:t>
      </w:r>
    </w:p>
    <w:p>
      <w:pPr>
        <w:pStyle w:val="Normal"/>
        <w:ind w:right="-1" w:firstLine="708"/>
        <w:jc w:val="both"/>
        <w:rPr/>
      </w:pPr>
      <w:r>
        <w:rPr>
          <w:rFonts w:eastAsia="Calibri"/>
          <w:sz w:val="24"/>
          <w:szCs w:val="24"/>
          <w:lang w:eastAsia="en-US"/>
        </w:rPr>
        <w:t>1.</w:t>
        <w:tab/>
      </w:r>
      <w:r>
        <w:rPr>
          <w:sz w:val="24"/>
          <w:szCs w:val="24"/>
        </w:rPr>
        <w:t>Схема размещения места (площадки) накопления ТКО на карте масштаба 1:2000.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>
      <w:pPr>
        <w:pStyle w:val="Normal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6240" w:leader="none"/>
        </w:tabs>
        <w:spacing w:lineRule="exact" w:line="24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6240" w:leader="none"/>
        </w:tabs>
        <w:jc w:val="center"/>
        <w:rPr/>
      </w:pPr>
      <w:r>
        <w:rPr/>
        <w:t>_______________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widowControl w:val="false"/>
        <w:overflowPunct w:val="true"/>
        <w:spacing w:lineRule="exact" w:line="240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>
      <w:pPr>
        <w:pStyle w:val="Normal"/>
        <w:widowControl w:val="false"/>
        <w:overflowPunct w:val="true"/>
        <w:spacing w:lineRule="exact" w:line="240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 твёрдых коммунальных отходов на территории Шпаковского района</w:t>
      </w:r>
    </w:p>
    <w:p>
      <w:pPr>
        <w:pStyle w:val="Normal"/>
        <w:widowControl w:val="false"/>
        <w:overflowPunct w:val="true"/>
        <w:ind w:right="-2" w:hanging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471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4"/>
        <w:gridCol w:w="3118"/>
        <w:gridCol w:w="2170"/>
        <w:gridCol w:w="4209"/>
        <w:gridCol w:w="4688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spacing w:before="0" w:after="200"/>
              <w:ind w:left="-98" w:right="-87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ind w:left="-44" w:right="-46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нахождении мест (площадок) накопления ТКО</w:t>
            </w:r>
          </w:p>
          <w:p>
            <w:pPr>
              <w:pStyle w:val="Normal"/>
              <w:widowControl w:val="false"/>
              <w:overflowPunct w:val="true"/>
              <w:spacing w:before="0" w:after="200"/>
              <w:ind w:left="-44" w:right="-46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ind w:left="-66" w:right="-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>
            <w:pPr>
              <w:pStyle w:val="Normal"/>
              <w:widowControl w:val="false"/>
              <w:overflowPunct w:val="true"/>
              <w:spacing w:before="0" w:after="200"/>
              <w:ind w:left="-66" w:right="-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ind w:left="-61" w:right="-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собственниках мест (площадок) накопления ТКО</w:t>
            </w:r>
          </w:p>
          <w:p>
            <w:pPr>
              <w:pStyle w:val="Normal"/>
              <w:widowControl w:val="false"/>
              <w:overflowPunct w:val="true"/>
              <w:ind w:left="-61" w:right="-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ЮЛ: полное наименование и ОГРН записи в ЕГРЮЛ, адрес;</w:t>
            </w:r>
          </w:p>
          <w:p>
            <w:pPr>
              <w:pStyle w:val="Normal"/>
              <w:widowControl w:val="false"/>
              <w:overflowPunct w:val="true"/>
              <w:ind w:left="-61" w:right="-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ИП: Ф.И.О., ОГРН записи в ЕГРИП, адрес регистрации по месту жительства;</w:t>
            </w:r>
          </w:p>
          <w:p>
            <w:pPr>
              <w:pStyle w:val="Normal"/>
              <w:widowControl w:val="false"/>
              <w:overflowPunct w:val="true"/>
              <w:ind w:left="-61" w:right="-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>
            <w:pPr>
              <w:pStyle w:val="Normal"/>
              <w:widowControl w:val="false"/>
              <w:overflowPunct w:val="true"/>
              <w:spacing w:before="0" w:after="200"/>
              <w:ind w:right="-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overflowPunct w:val="tru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>
            <w:pPr>
              <w:pStyle w:val="Normal"/>
              <w:widowControl w:val="false"/>
              <w:overflowPunct w:val="tru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  <w:p>
            <w:pPr>
              <w:pStyle w:val="Normal"/>
              <w:widowControl w:val="false"/>
              <w:overflowPunct w:val="tru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tru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tru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tru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true"/>
              <w:spacing w:before="0" w:after="200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20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20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20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20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20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overflowPunct w:val="true"/>
        <w:ind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overflowPunct w:val="true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overflowPunct w:val="true"/>
        <w:ind w:right="-284" w:hanging="0"/>
        <w:jc w:val="both"/>
        <w:rPr/>
      </w:pPr>
      <w:r>
        <w:rPr>
          <w:sz w:val="28"/>
          <w:szCs w:val="28"/>
        </w:rPr>
        <w:t>1.</w:t>
        <w:tab/>
      </w:r>
      <w:r>
        <w:rPr>
          <w:rFonts w:cs="Times New Roman CYR" w:ascii="Times New Roman CYR" w:hAnsi="Times New Roman CYR"/>
          <w:sz w:val="28"/>
          <w:szCs w:val="28"/>
        </w:rPr>
        <w:t>Схемы размещения мест (площадок) накопления ТКО на карте масштаба 1:2000.</w:t>
      </w:r>
    </w:p>
    <w:p>
      <w:pPr>
        <w:pStyle w:val="Normal"/>
        <w:overflowPunct w:val="true"/>
        <w:ind w:left="7200" w:hanging="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240" w:leader="none"/>
        </w:tabs>
        <w:spacing w:lineRule="exact" w:line="240" w:before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2"/>
      <w:type w:val="nextPage"/>
      <w:pgSz w:orient="landscape" w:w="16838" w:h="11906"/>
      <w:pgMar w:left="1985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1390081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a26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46b19"/>
    <w:pPr>
      <w:keepNext w:val="true"/>
      <w:spacing w:lineRule="exact" w:line="240" w:before="0" w:after="0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Normal"/>
    <w:next w:val="Normal"/>
    <w:link w:val="30"/>
    <w:qFormat/>
    <w:rsid w:val="00b46b19"/>
    <w:pPr>
      <w:keepNext w:val="true"/>
      <w:spacing w:lineRule="exact" w:line="240" w:before="0" w:after="0"/>
      <w:outlineLvl w:val="2"/>
    </w:pPr>
    <w:rPr>
      <w:rFonts w:ascii="Times New Roman" w:hAnsi="Times New Roman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link w:val="a7"/>
    <w:uiPriority w:val="99"/>
    <w:semiHidden/>
    <w:qFormat/>
    <w:rsid w:val="00181793"/>
    <w:rPr>
      <w:rFonts w:ascii="Tahoma" w:hAnsi="Tahoma" w:eastAsia="Times New Roman" w:cs="Tahoma"/>
      <w:sz w:val="16"/>
      <w:szCs w:val="16"/>
    </w:rPr>
  </w:style>
  <w:style w:type="character" w:styleId="Style13" w:customStyle="1">
    <w:name w:val="Без интервала Знак"/>
    <w:link w:val="a4"/>
    <w:uiPriority w:val="1"/>
    <w:qFormat/>
    <w:rsid w:val="00c95b70"/>
    <w:rPr>
      <w:rFonts w:ascii="Calibri" w:hAnsi="Calibri"/>
      <w:sz w:val="22"/>
      <w:szCs w:val="22"/>
      <w:lang w:eastAsia="en-US"/>
    </w:rPr>
  </w:style>
  <w:style w:type="character" w:styleId="11" w:customStyle="1">
    <w:name w:val="Заголовок 1 Знак"/>
    <w:basedOn w:val="DefaultParagraphFont"/>
    <w:link w:val="1"/>
    <w:qFormat/>
    <w:rsid w:val="00b46b19"/>
    <w:rPr>
      <w:rFonts w:eastAsia="Times New Roman"/>
      <w:sz w:val="28"/>
      <w:szCs w:val="24"/>
    </w:rPr>
  </w:style>
  <w:style w:type="character" w:styleId="31" w:customStyle="1">
    <w:name w:val="Заголовок 3 Знак"/>
    <w:basedOn w:val="DefaultParagraphFont"/>
    <w:link w:val="3"/>
    <w:qFormat/>
    <w:rsid w:val="00b46b19"/>
    <w:rPr>
      <w:rFonts w:eastAsia="Times New Roman"/>
      <w:sz w:val="28"/>
      <w:szCs w:val="24"/>
    </w:rPr>
  </w:style>
  <w:style w:type="character" w:styleId="Style14" w:customStyle="1">
    <w:name w:val="Основной текст Знак"/>
    <w:basedOn w:val="DefaultParagraphFont"/>
    <w:link w:val="a9"/>
    <w:semiHidden/>
    <w:qFormat/>
    <w:rsid w:val="00b46b19"/>
    <w:rPr>
      <w:rFonts w:eastAsia="Times New Roman"/>
      <w:b/>
      <w:bCs/>
      <w:sz w:val="22"/>
      <w:szCs w:val="24"/>
    </w:rPr>
  </w:style>
  <w:style w:type="character" w:styleId="2" w:customStyle="1">
    <w:name w:val="Основной текст 2 Знак"/>
    <w:basedOn w:val="DefaultParagraphFont"/>
    <w:link w:val="2"/>
    <w:semiHidden/>
    <w:qFormat/>
    <w:rsid w:val="00b46b19"/>
    <w:rPr>
      <w:rFonts w:eastAsia="Times New Roman"/>
      <w:sz w:val="28"/>
      <w:szCs w:val="24"/>
    </w:rPr>
  </w:style>
  <w:style w:type="character" w:styleId="Style15" w:customStyle="1">
    <w:name w:val="Верхний колонтитул Знак"/>
    <w:basedOn w:val="DefaultParagraphFont"/>
    <w:link w:val="ab"/>
    <w:uiPriority w:val="99"/>
    <w:qFormat/>
    <w:rsid w:val="00b46b19"/>
    <w:rPr>
      <w:rFonts w:eastAsia="Times New Roman"/>
    </w:rPr>
  </w:style>
  <w:style w:type="character" w:styleId="Style16" w:customStyle="1">
    <w:name w:val="Нижний колонтитул Знак"/>
    <w:basedOn w:val="DefaultParagraphFont"/>
    <w:link w:val="ad"/>
    <w:uiPriority w:val="99"/>
    <w:qFormat/>
    <w:rsid w:val="007b3c64"/>
    <w:rPr>
      <w:rFonts w:ascii="Calibri" w:hAnsi="Calibri" w:eastAsia="Times New Roman"/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8">
    <w:name w:val="Body Text"/>
    <w:basedOn w:val="Normal"/>
    <w:link w:val="aa"/>
    <w:semiHidden/>
    <w:rsid w:val="00b46b19"/>
    <w:pPr>
      <w:spacing w:lineRule="auto" w:line="240" w:before="0" w:after="0"/>
      <w:jc w:val="center"/>
    </w:pPr>
    <w:rPr>
      <w:rFonts w:ascii="Times New Roman" w:hAnsi="Times New Roman"/>
      <w:b/>
      <w:bCs/>
      <w:szCs w:val="24"/>
    </w:rPr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25ad3"/>
    <w:pPr>
      <w:spacing w:before="0" w:after="200"/>
      <w:ind w:left="720" w:hanging="0"/>
      <w:contextualSpacing/>
    </w:pPr>
    <w:rPr/>
  </w:style>
  <w:style w:type="paragraph" w:styleId="NoSpacing">
    <w:name w:val="No Spacing"/>
    <w:link w:val="a5"/>
    <w:uiPriority w:val="1"/>
    <w:qFormat/>
    <w:rsid w:val="00e76105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ConsPlusTitle" w:customStyle="1">
    <w:name w:val="ConsPlusTitle"/>
    <w:qFormat/>
    <w:rsid w:val="005d3bc1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5d3bc1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817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c95b70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ar-SA" w:val="ru-RU" w:bidi="ar-SA"/>
    </w:rPr>
  </w:style>
  <w:style w:type="paragraph" w:styleId="BodyText2">
    <w:name w:val="Body Text 2"/>
    <w:basedOn w:val="Normal"/>
    <w:link w:val="20"/>
    <w:semiHidden/>
    <w:qFormat/>
    <w:rsid w:val="00b46b19"/>
    <w:pPr>
      <w:spacing w:lineRule="auto" w:line="240" w:before="0" w:after="0"/>
      <w:jc w:val="both"/>
    </w:pPr>
    <w:rPr>
      <w:rFonts w:ascii="Times New Roman" w:hAnsi="Times New Roman"/>
      <w:sz w:val="28"/>
      <w:szCs w:val="24"/>
    </w:rPr>
  </w:style>
  <w:style w:type="paragraph" w:styleId="Style22">
    <w:name w:val="Header"/>
    <w:basedOn w:val="Normal"/>
    <w:link w:val="ac"/>
    <w:uiPriority w:val="99"/>
    <w:rsid w:val="00b46b1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Style23">
    <w:name w:val="Footer"/>
    <w:basedOn w:val="Normal"/>
    <w:link w:val="ae"/>
    <w:uiPriority w:val="99"/>
    <w:unhideWhenUsed/>
    <w:rsid w:val="007b3c6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ce4742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56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D35A-07EF-4E2E-A106-10981DF3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LibreOffice_Vanilla/6.1.3.5$MacOSX_X86_64 LibreOffice_project/15843ed45a7b807506f7cf3529f9e15dd77e4b8b</Application>
  <Pages>12</Pages>
  <Words>1584</Words>
  <Characters>12228</Characters>
  <CharactersWithSpaces>14416</CharactersWithSpaces>
  <Paragraphs>131</Paragraphs>
  <Company>Администрация Шпаковского муниципального района СК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2018-12-17T14:31:00Z</dcterms:created>
  <dc:creator>Басова Екатерина Александровна</dc:creator>
  <dc:description/>
  <dc:language>ru-RU</dc:language>
  <cp:lastModifiedBy/>
  <cp:lastPrinted>2019-01-14T09:56:00Z</cp:lastPrinted>
  <dcterms:modified xsi:type="dcterms:W3CDTF">2019-01-18T13:12:28Z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Шпаковского муниципального района СК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